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07DB9" w14:textId="77777777" w:rsidR="006B6C27" w:rsidRDefault="185B788B" w:rsidP="185B788B">
      <w:pPr>
        <w:widowControl w:val="0"/>
        <w:autoSpaceDE w:val="0"/>
        <w:autoSpaceDN w:val="0"/>
        <w:adjustRightInd w:val="0"/>
        <w:ind w:right="-710"/>
        <w:jc w:val="center"/>
        <w:rPr>
          <w:rFonts w:ascii="Arial" w:eastAsia="Arial" w:hAnsi="Arial" w:cs="Arial"/>
          <w:color w:val="0000FF"/>
          <w:sz w:val="40"/>
          <w:szCs w:val="40"/>
          <w:lang w:val="en-US"/>
        </w:rPr>
      </w:pPr>
      <w:r w:rsidRPr="185B788B">
        <w:rPr>
          <w:rFonts w:ascii="Arial" w:eastAsia="Arial" w:hAnsi="Arial" w:cs="Arial"/>
          <w:color w:val="0000FF"/>
          <w:sz w:val="40"/>
          <w:szCs w:val="40"/>
          <w:lang w:val="en-US"/>
        </w:rPr>
        <w:t>Guardians of Equality “D3 S2”</w:t>
      </w:r>
    </w:p>
    <w:p w14:paraId="4954282E" w14:textId="77777777" w:rsidR="006B6C27" w:rsidRDefault="185B788B" w:rsidP="185B788B">
      <w:pPr>
        <w:widowControl w:val="0"/>
        <w:autoSpaceDE w:val="0"/>
        <w:autoSpaceDN w:val="0"/>
        <w:adjustRightInd w:val="0"/>
        <w:ind w:right="-710"/>
        <w:jc w:val="center"/>
        <w:rPr>
          <w:rFonts w:ascii="Arial" w:eastAsia="Arial" w:hAnsi="Arial" w:cs="Arial"/>
          <w:color w:val="000080"/>
          <w:sz w:val="28"/>
          <w:szCs w:val="28"/>
          <w:lang w:val="en-US"/>
        </w:rPr>
      </w:pPr>
      <w:r w:rsidRPr="185B788B">
        <w:rPr>
          <w:rFonts w:ascii="Arial" w:eastAsia="Arial" w:hAnsi="Arial" w:cs="Arial"/>
          <w:color w:val="000080"/>
          <w:sz w:val="28"/>
          <w:szCs w:val="28"/>
          <w:lang w:val="en-US"/>
        </w:rPr>
        <w:t>More about the gender theme: Facilitated world café including short input</w:t>
      </w:r>
    </w:p>
    <w:p w14:paraId="6ACFEFE5" w14:textId="77777777" w:rsidR="006B6C27" w:rsidRDefault="006B6C27" w:rsidP="185B788B">
      <w:pPr>
        <w:widowControl w:val="0"/>
        <w:autoSpaceDE w:val="0"/>
        <w:autoSpaceDN w:val="0"/>
        <w:adjustRightInd w:val="0"/>
        <w:ind w:right="-710"/>
        <w:rPr>
          <w:rFonts w:ascii="Arial" w:eastAsia="Arial" w:hAnsi="Arial" w:cs="Arial"/>
          <w:color w:val="000000" w:themeColor="text1"/>
          <w:lang w:val="en-US"/>
        </w:rPr>
      </w:pPr>
      <w:bookmarkStart w:id="0" w:name="_GoBack"/>
      <w:bookmarkEnd w:id="0"/>
    </w:p>
    <w:p w14:paraId="46330F44" w14:textId="77777777" w:rsidR="006B6C27" w:rsidRDefault="006B6C27" w:rsidP="185B788B">
      <w:pPr>
        <w:widowControl w:val="0"/>
        <w:autoSpaceDE w:val="0"/>
        <w:autoSpaceDN w:val="0"/>
        <w:adjustRightInd w:val="0"/>
        <w:ind w:right="-710"/>
        <w:rPr>
          <w:rFonts w:ascii="Arial" w:eastAsia="Arial" w:hAnsi="Arial" w:cs="Arial"/>
          <w:color w:val="000000" w:themeColor="text1"/>
          <w:lang w:val="en-US"/>
        </w:rPr>
      </w:pPr>
    </w:p>
    <w:p w14:paraId="2FDD6CE9" w14:textId="77777777" w:rsidR="006B6C27" w:rsidRDefault="006B6C27" w:rsidP="185B788B">
      <w:pPr>
        <w:widowControl w:val="0"/>
        <w:autoSpaceDE w:val="0"/>
        <w:autoSpaceDN w:val="0"/>
        <w:adjustRightInd w:val="0"/>
        <w:ind w:right="-710"/>
        <w:rPr>
          <w:rFonts w:ascii="Arial" w:eastAsia="Arial" w:hAnsi="Arial" w:cs="Arial"/>
          <w:b/>
          <w:bCs/>
          <w:color w:val="000000" w:themeColor="text1"/>
          <w:lang w:val="en-US"/>
        </w:rPr>
      </w:pPr>
    </w:p>
    <w:p w14:paraId="5CA7EBE0" w14:textId="77777777" w:rsidR="006B6C27" w:rsidRDefault="185B788B" w:rsidP="185B788B">
      <w:pPr>
        <w:widowControl w:val="0"/>
        <w:autoSpaceDE w:val="0"/>
        <w:autoSpaceDN w:val="0"/>
        <w:adjustRightInd w:val="0"/>
        <w:ind w:right="-710"/>
        <w:rPr>
          <w:rFonts w:ascii="Arial" w:eastAsia="Arial" w:hAnsi="Arial" w:cs="Arial"/>
          <w:b/>
          <w:bCs/>
          <w:i/>
          <w:iCs/>
          <w:color w:val="000000" w:themeColor="text1"/>
          <w:lang w:val="en-US"/>
        </w:rPr>
      </w:pPr>
      <w:r w:rsidRPr="185B788B">
        <w:rPr>
          <w:rFonts w:ascii="Arial" w:eastAsia="Arial" w:hAnsi="Arial" w:cs="Arial"/>
          <w:b/>
          <w:bCs/>
          <w:i/>
          <w:iCs/>
          <w:color w:val="000000" w:themeColor="text1"/>
          <w:lang w:val="en-US"/>
        </w:rPr>
        <w:t>1. Date, time</w:t>
      </w:r>
    </w:p>
    <w:p w14:paraId="3110EA49" w14:textId="5681DB30" w:rsidR="006B6C27" w:rsidRDefault="185B788B" w:rsidP="185B788B">
      <w:pPr>
        <w:widowControl w:val="0"/>
        <w:autoSpaceDE w:val="0"/>
        <w:autoSpaceDN w:val="0"/>
        <w:adjustRightInd w:val="0"/>
        <w:ind w:right="-710"/>
        <w:rPr>
          <w:rFonts w:ascii="Arial" w:eastAsia="Arial" w:hAnsi="Arial" w:cs="Arial"/>
          <w:color w:val="000000" w:themeColor="text1"/>
          <w:sz w:val="22"/>
          <w:szCs w:val="22"/>
          <w:lang w:val="en-US"/>
        </w:rPr>
      </w:pPr>
      <w:r w:rsidRPr="185B788B">
        <w:rPr>
          <w:rFonts w:ascii="Arial" w:eastAsia="Arial" w:hAnsi="Arial" w:cs="Arial"/>
          <w:color w:val="000000" w:themeColor="text1"/>
          <w:sz w:val="22"/>
          <w:szCs w:val="22"/>
          <w:lang w:val="en-US"/>
        </w:rPr>
        <w:t xml:space="preserve">July 3d. 2018 - 11.00 a.m. until 12.30 p.m. </w:t>
      </w:r>
    </w:p>
    <w:p w14:paraId="70F8BA4C" w14:textId="77777777" w:rsidR="006B6C27" w:rsidRDefault="006B6C27" w:rsidP="185B788B">
      <w:pPr>
        <w:widowControl w:val="0"/>
        <w:autoSpaceDE w:val="0"/>
        <w:autoSpaceDN w:val="0"/>
        <w:adjustRightInd w:val="0"/>
        <w:ind w:right="-710"/>
        <w:rPr>
          <w:rFonts w:ascii="Arial" w:eastAsia="Arial" w:hAnsi="Arial" w:cs="Arial"/>
          <w:color w:val="000000" w:themeColor="text1"/>
          <w:sz w:val="22"/>
          <w:szCs w:val="22"/>
          <w:lang w:val="en-US"/>
        </w:rPr>
      </w:pPr>
    </w:p>
    <w:p w14:paraId="110FF644" w14:textId="77777777" w:rsidR="006B6C27" w:rsidRDefault="185B788B" w:rsidP="185B788B">
      <w:pPr>
        <w:widowControl w:val="0"/>
        <w:autoSpaceDE w:val="0"/>
        <w:autoSpaceDN w:val="0"/>
        <w:adjustRightInd w:val="0"/>
        <w:ind w:right="-710"/>
        <w:rPr>
          <w:rFonts w:ascii="Arial" w:eastAsia="Arial" w:hAnsi="Arial" w:cs="Arial"/>
          <w:b/>
          <w:bCs/>
          <w:i/>
          <w:iCs/>
          <w:color w:val="000000" w:themeColor="text1"/>
          <w:lang w:val="en-US"/>
        </w:rPr>
      </w:pPr>
      <w:r w:rsidRPr="185B788B">
        <w:rPr>
          <w:rFonts w:ascii="Arial" w:eastAsia="Arial" w:hAnsi="Arial" w:cs="Arial"/>
          <w:b/>
          <w:bCs/>
          <w:i/>
          <w:iCs/>
          <w:color w:val="000000" w:themeColor="text1"/>
          <w:lang w:val="en-US"/>
        </w:rPr>
        <w:t>2. Background</w:t>
      </w:r>
    </w:p>
    <w:p w14:paraId="55243759" w14:textId="5F514822" w:rsidR="185B788B" w:rsidRDefault="185B788B" w:rsidP="185B788B">
      <w:pPr>
        <w:ind w:right="-710"/>
        <w:rPr>
          <w:rFonts w:ascii="Arial" w:eastAsia="Arial" w:hAnsi="Arial" w:cs="Arial"/>
          <w:color w:val="000000" w:themeColor="text1"/>
          <w:sz w:val="22"/>
          <w:szCs w:val="22"/>
          <w:lang w:val="en-US"/>
        </w:rPr>
      </w:pPr>
      <w:r w:rsidRPr="185B788B">
        <w:rPr>
          <w:rFonts w:ascii="Arial" w:eastAsia="Arial" w:hAnsi="Arial" w:cs="Arial"/>
          <w:color w:val="000000" w:themeColor="text1"/>
          <w:sz w:val="22"/>
          <w:szCs w:val="22"/>
          <w:lang w:val="en-US"/>
        </w:rPr>
        <w:t>Previously the participants have now learned about gender equality in general, and are now hopefully ready to dive into more specific topics on the matter</w:t>
      </w:r>
    </w:p>
    <w:p w14:paraId="5D816CB8" w14:textId="5F8FF438" w:rsidR="185B788B" w:rsidRDefault="185B788B" w:rsidP="185B788B">
      <w:pPr>
        <w:ind w:right="-710"/>
        <w:rPr>
          <w:rFonts w:ascii="Arial" w:eastAsia="Arial" w:hAnsi="Arial" w:cs="Arial"/>
          <w:color w:val="000000" w:themeColor="text1"/>
          <w:sz w:val="22"/>
          <w:szCs w:val="22"/>
          <w:lang w:val="en-US"/>
        </w:rPr>
      </w:pPr>
    </w:p>
    <w:p w14:paraId="0007D3C6" w14:textId="77777777" w:rsidR="006B6C27" w:rsidRDefault="185B788B" w:rsidP="185B788B">
      <w:pPr>
        <w:widowControl w:val="0"/>
        <w:autoSpaceDE w:val="0"/>
        <w:autoSpaceDN w:val="0"/>
        <w:adjustRightInd w:val="0"/>
        <w:ind w:right="-710"/>
        <w:rPr>
          <w:rFonts w:ascii="Arial" w:eastAsia="Arial" w:hAnsi="Arial" w:cs="Arial"/>
          <w:b/>
          <w:bCs/>
          <w:i/>
          <w:iCs/>
          <w:color w:val="000000" w:themeColor="text1"/>
          <w:lang w:val="en-US"/>
        </w:rPr>
      </w:pPr>
      <w:r w:rsidRPr="185B788B">
        <w:rPr>
          <w:rFonts w:ascii="Arial" w:eastAsia="Arial" w:hAnsi="Arial" w:cs="Arial"/>
          <w:b/>
          <w:bCs/>
          <w:i/>
          <w:iCs/>
          <w:color w:val="000000" w:themeColor="text1"/>
          <w:lang w:val="en-US"/>
        </w:rPr>
        <w:t>3. Aim(s) of the session</w:t>
      </w:r>
    </w:p>
    <w:p w14:paraId="475409ED" w14:textId="078401F4" w:rsidR="006B6C27" w:rsidRDefault="185B788B" w:rsidP="185B788B">
      <w:pPr>
        <w:widowControl w:val="0"/>
        <w:autoSpaceDE w:val="0"/>
        <w:autoSpaceDN w:val="0"/>
        <w:adjustRightInd w:val="0"/>
        <w:ind w:right="-710"/>
        <w:rPr>
          <w:rFonts w:ascii="Arial" w:eastAsia="Arial" w:hAnsi="Arial" w:cs="Arial"/>
          <w:i/>
          <w:iCs/>
          <w:color w:val="000000" w:themeColor="text1"/>
          <w:sz w:val="22"/>
          <w:szCs w:val="22"/>
          <w:lang w:val="en-US"/>
        </w:rPr>
      </w:pPr>
      <w:r w:rsidRPr="185B788B">
        <w:rPr>
          <w:rFonts w:ascii="Arial" w:eastAsia="Arial" w:hAnsi="Arial" w:cs="Arial"/>
          <w:color w:val="000000" w:themeColor="text1"/>
          <w:sz w:val="22"/>
          <w:szCs w:val="22"/>
          <w:lang w:val="en-US"/>
        </w:rPr>
        <w:t>To learn more about how gender equality is related to family, studies and work/career, LGBTQA+, school and education, leisure time (hobbies, after school activities, sports, etc.).</w:t>
      </w:r>
    </w:p>
    <w:p w14:paraId="7E0DAF5F" w14:textId="77777777" w:rsidR="006B6C27" w:rsidRDefault="006B6C27" w:rsidP="185B788B">
      <w:pPr>
        <w:widowControl w:val="0"/>
        <w:autoSpaceDE w:val="0"/>
        <w:autoSpaceDN w:val="0"/>
        <w:adjustRightInd w:val="0"/>
        <w:ind w:left="720" w:right="-710" w:hanging="360"/>
        <w:rPr>
          <w:rFonts w:ascii="Arial" w:eastAsia="Arial" w:hAnsi="Arial" w:cs="Arial"/>
          <w:color w:val="000000" w:themeColor="text1"/>
          <w:sz w:val="22"/>
          <w:szCs w:val="22"/>
          <w:lang w:val="en-US"/>
        </w:rPr>
      </w:pPr>
    </w:p>
    <w:p w14:paraId="6E0DDB07" w14:textId="77777777" w:rsidR="006B6C27" w:rsidRDefault="185B788B" w:rsidP="185B788B">
      <w:pPr>
        <w:widowControl w:val="0"/>
        <w:autoSpaceDE w:val="0"/>
        <w:autoSpaceDN w:val="0"/>
        <w:adjustRightInd w:val="0"/>
        <w:ind w:right="-710"/>
        <w:rPr>
          <w:rFonts w:ascii="Arial" w:eastAsia="Arial" w:hAnsi="Arial" w:cs="Arial"/>
          <w:b/>
          <w:bCs/>
          <w:i/>
          <w:iCs/>
          <w:color w:val="000000" w:themeColor="text1"/>
          <w:lang w:val="en-US"/>
        </w:rPr>
      </w:pPr>
      <w:r w:rsidRPr="185B788B">
        <w:rPr>
          <w:rFonts w:ascii="Arial" w:eastAsia="Arial" w:hAnsi="Arial" w:cs="Arial"/>
          <w:b/>
          <w:bCs/>
          <w:i/>
          <w:iCs/>
          <w:color w:val="000000" w:themeColor="text1"/>
          <w:lang w:val="en-US"/>
        </w:rPr>
        <w:t>4. Method(s) and tools</w:t>
      </w:r>
    </w:p>
    <w:p w14:paraId="24987DC7" w14:textId="77777777" w:rsidR="006B6C27" w:rsidRDefault="185B788B" w:rsidP="185B788B">
      <w:pPr>
        <w:widowControl w:val="0"/>
        <w:autoSpaceDE w:val="0"/>
        <w:autoSpaceDN w:val="0"/>
        <w:adjustRightInd w:val="0"/>
        <w:ind w:right="-710"/>
        <w:rPr>
          <w:rFonts w:ascii="Arial" w:eastAsia="Arial" w:hAnsi="Arial" w:cs="Arial"/>
          <w:color w:val="000000" w:themeColor="text1"/>
          <w:sz w:val="22"/>
          <w:szCs w:val="22"/>
          <w:lang w:val="en-US"/>
        </w:rPr>
      </w:pPr>
      <w:r w:rsidRPr="185B788B">
        <w:rPr>
          <w:rFonts w:ascii="Arial" w:eastAsia="Arial" w:hAnsi="Arial" w:cs="Arial"/>
          <w:color w:val="000000" w:themeColor="text1"/>
          <w:sz w:val="22"/>
          <w:szCs w:val="22"/>
          <w:lang w:val="en-US"/>
        </w:rPr>
        <w:t>World café</w:t>
      </w:r>
    </w:p>
    <w:p w14:paraId="5D214471" w14:textId="77777777" w:rsidR="006B6C27" w:rsidRDefault="006B6C27" w:rsidP="185B788B">
      <w:pPr>
        <w:widowControl w:val="0"/>
        <w:autoSpaceDE w:val="0"/>
        <w:autoSpaceDN w:val="0"/>
        <w:adjustRightInd w:val="0"/>
        <w:ind w:right="-710"/>
        <w:rPr>
          <w:rFonts w:ascii="Arial" w:eastAsia="Arial" w:hAnsi="Arial" w:cs="Arial"/>
          <w:color w:val="000000" w:themeColor="text1"/>
          <w:sz w:val="22"/>
          <w:szCs w:val="22"/>
          <w:lang w:val="en-US"/>
        </w:rPr>
      </w:pPr>
    </w:p>
    <w:p w14:paraId="604B971D" w14:textId="77777777" w:rsidR="006B6C27" w:rsidRDefault="185B788B" w:rsidP="185B788B">
      <w:pPr>
        <w:widowControl w:val="0"/>
        <w:autoSpaceDE w:val="0"/>
        <w:autoSpaceDN w:val="0"/>
        <w:adjustRightInd w:val="0"/>
        <w:ind w:right="-710"/>
        <w:rPr>
          <w:rFonts w:ascii="Arial" w:eastAsia="Arial" w:hAnsi="Arial" w:cs="Arial"/>
          <w:b/>
          <w:bCs/>
          <w:i/>
          <w:iCs/>
          <w:color w:val="000000" w:themeColor="text1"/>
          <w:lang w:val="en-US"/>
        </w:rPr>
      </w:pPr>
      <w:r w:rsidRPr="185B788B">
        <w:rPr>
          <w:rFonts w:ascii="Arial" w:eastAsia="Arial" w:hAnsi="Arial" w:cs="Arial"/>
          <w:b/>
          <w:bCs/>
          <w:i/>
          <w:iCs/>
          <w:color w:val="000000" w:themeColor="text1"/>
          <w:lang w:val="en-US"/>
        </w:rPr>
        <w:t>5. Detailed session explanation</w:t>
      </w:r>
    </w:p>
    <w:p w14:paraId="109C9A5C" w14:textId="45826E6B" w:rsidR="006B6C27" w:rsidRDefault="185B788B" w:rsidP="185B788B">
      <w:pPr>
        <w:widowControl w:val="0"/>
        <w:autoSpaceDE w:val="0"/>
        <w:autoSpaceDN w:val="0"/>
        <w:adjustRightInd w:val="0"/>
        <w:ind w:right="-710"/>
        <w:rPr>
          <w:rFonts w:ascii="Arial" w:eastAsia="Arial" w:hAnsi="Arial" w:cs="Arial"/>
          <w:color w:val="000000" w:themeColor="text1"/>
          <w:sz w:val="22"/>
          <w:szCs w:val="22"/>
          <w:lang w:val="en-US"/>
        </w:rPr>
      </w:pPr>
      <w:r w:rsidRPr="185B788B">
        <w:rPr>
          <w:rFonts w:ascii="Arial" w:eastAsia="Arial" w:hAnsi="Arial" w:cs="Arial"/>
          <w:color w:val="000000" w:themeColor="text1"/>
          <w:sz w:val="22"/>
          <w:szCs w:val="22"/>
          <w:lang w:val="en-US"/>
        </w:rPr>
        <w:t xml:space="preserve">In this session the participants will be divided in 5 groups, and there will be 5 different stations with different topics to discuss. At each station there will be a facilitator starting each "sub-session" with explaining the sub-topics (what is it, why is it important, how is it related to mainstream). Then the participants will discuss. </w:t>
      </w:r>
    </w:p>
    <w:p w14:paraId="04B0002C" w14:textId="11FB8153" w:rsidR="006B6C27" w:rsidRDefault="006B6C27" w:rsidP="185B788B">
      <w:pPr>
        <w:widowControl w:val="0"/>
        <w:autoSpaceDE w:val="0"/>
        <w:autoSpaceDN w:val="0"/>
        <w:adjustRightInd w:val="0"/>
        <w:ind w:right="-710"/>
        <w:rPr>
          <w:rFonts w:ascii="Arial" w:eastAsia="Arial" w:hAnsi="Arial" w:cs="Arial"/>
          <w:color w:val="000000" w:themeColor="text1"/>
          <w:sz w:val="22"/>
          <w:szCs w:val="22"/>
          <w:lang w:val="en-US"/>
        </w:rPr>
      </w:pPr>
    </w:p>
    <w:p w14:paraId="0D0D54D7" w14:textId="7196F765" w:rsidR="006B6C27" w:rsidRDefault="185B788B" w:rsidP="185B788B">
      <w:pPr>
        <w:widowControl w:val="0"/>
        <w:autoSpaceDE w:val="0"/>
        <w:autoSpaceDN w:val="0"/>
        <w:adjustRightInd w:val="0"/>
        <w:ind w:right="-710"/>
        <w:rPr>
          <w:rFonts w:ascii="Arial" w:eastAsia="Arial" w:hAnsi="Arial" w:cs="Arial"/>
          <w:color w:val="000000" w:themeColor="text1"/>
          <w:sz w:val="22"/>
          <w:szCs w:val="22"/>
          <w:lang w:val="en-US"/>
        </w:rPr>
      </w:pPr>
      <w:r w:rsidRPr="185B788B">
        <w:rPr>
          <w:rFonts w:ascii="Arial" w:eastAsia="Arial" w:hAnsi="Arial" w:cs="Arial"/>
          <w:color w:val="000000" w:themeColor="text1"/>
          <w:sz w:val="22"/>
          <w:szCs w:val="22"/>
          <w:lang w:val="en-US"/>
        </w:rPr>
        <w:t xml:space="preserve">The 5 stations are, gender equality related to: </w:t>
      </w:r>
    </w:p>
    <w:p w14:paraId="1FA16DF2" w14:textId="3A814119" w:rsidR="006B6C27" w:rsidRDefault="185B788B" w:rsidP="185B788B">
      <w:pPr>
        <w:pStyle w:val="ListParagraph"/>
        <w:widowControl w:val="0"/>
        <w:numPr>
          <w:ilvl w:val="0"/>
          <w:numId w:val="1"/>
        </w:numPr>
        <w:autoSpaceDE w:val="0"/>
        <w:autoSpaceDN w:val="0"/>
        <w:adjustRightInd w:val="0"/>
        <w:ind w:right="-710"/>
        <w:rPr>
          <w:rFonts w:eastAsiaTheme="minorEastAsia"/>
          <w:color w:val="000000" w:themeColor="text1"/>
          <w:sz w:val="22"/>
          <w:szCs w:val="22"/>
          <w:lang w:val="en-US"/>
        </w:rPr>
      </w:pPr>
      <w:r w:rsidRPr="185B788B">
        <w:rPr>
          <w:rFonts w:ascii="Arial" w:eastAsia="Arial" w:hAnsi="Arial" w:cs="Arial"/>
          <w:color w:val="000000" w:themeColor="text1"/>
          <w:sz w:val="22"/>
          <w:szCs w:val="22"/>
          <w:lang w:val="en-US"/>
        </w:rPr>
        <w:t>Family</w:t>
      </w:r>
    </w:p>
    <w:p w14:paraId="0AC63D78" w14:textId="633AC1A6" w:rsidR="006B6C27" w:rsidRDefault="185B788B" w:rsidP="185B788B">
      <w:pPr>
        <w:pStyle w:val="ListParagraph"/>
        <w:widowControl w:val="0"/>
        <w:numPr>
          <w:ilvl w:val="0"/>
          <w:numId w:val="1"/>
        </w:numPr>
        <w:autoSpaceDE w:val="0"/>
        <w:autoSpaceDN w:val="0"/>
        <w:adjustRightInd w:val="0"/>
        <w:ind w:right="-710"/>
        <w:rPr>
          <w:rFonts w:eastAsiaTheme="minorEastAsia"/>
          <w:color w:val="000000" w:themeColor="text1"/>
          <w:sz w:val="22"/>
          <w:szCs w:val="22"/>
          <w:lang w:val="en-US"/>
        </w:rPr>
      </w:pPr>
      <w:r w:rsidRPr="185B788B">
        <w:rPr>
          <w:rFonts w:ascii="Arial" w:eastAsia="Arial" w:hAnsi="Arial" w:cs="Arial"/>
          <w:color w:val="000000" w:themeColor="text1"/>
          <w:sz w:val="22"/>
          <w:szCs w:val="22"/>
          <w:lang w:val="en-US"/>
        </w:rPr>
        <w:t>Studies and work/career</w:t>
      </w:r>
    </w:p>
    <w:p w14:paraId="04C87DD6" w14:textId="761E9580" w:rsidR="006B6C27" w:rsidRDefault="185B788B" w:rsidP="185B788B">
      <w:pPr>
        <w:pStyle w:val="ListParagraph"/>
        <w:widowControl w:val="0"/>
        <w:numPr>
          <w:ilvl w:val="0"/>
          <w:numId w:val="1"/>
        </w:numPr>
        <w:autoSpaceDE w:val="0"/>
        <w:autoSpaceDN w:val="0"/>
        <w:adjustRightInd w:val="0"/>
        <w:ind w:right="-710"/>
        <w:rPr>
          <w:rFonts w:eastAsiaTheme="minorEastAsia"/>
          <w:color w:val="000000" w:themeColor="text1"/>
          <w:sz w:val="22"/>
          <w:szCs w:val="22"/>
          <w:lang w:val="en-US"/>
        </w:rPr>
      </w:pPr>
      <w:r w:rsidRPr="185B788B">
        <w:rPr>
          <w:rFonts w:ascii="Arial" w:eastAsia="Arial" w:hAnsi="Arial" w:cs="Arial"/>
          <w:color w:val="000000" w:themeColor="text1"/>
          <w:sz w:val="22"/>
          <w:szCs w:val="22"/>
          <w:lang w:val="en-US"/>
        </w:rPr>
        <w:t>LGBTQA+</w:t>
      </w:r>
    </w:p>
    <w:p w14:paraId="5A702C11" w14:textId="3942B4A4" w:rsidR="006B6C27" w:rsidRDefault="185B788B" w:rsidP="185B788B">
      <w:pPr>
        <w:pStyle w:val="ListParagraph"/>
        <w:widowControl w:val="0"/>
        <w:numPr>
          <w:ilvl w:val="0"/>
          <w:numId w:val="1"/>
        </w:numPr>
        <w:autoSpaceDE w:val="0"/>
        <w:autoSpaceDN w:val="0"/>
        <w:adjustRightInd w:val="0"/>
        <w:ind w:right="-710"/>
        <w:rPr>
          <w:rFonts w:eastAsiaTheme="minorEastAsia"/>
          <w:color w:val="000000" w:themeColor="text1"/>
          <w:sz w:val="22"/>
          <w:szCs w:val="22"/>
          <w:lang w:val="en-US"/>
        </w:rPr>
      </w:pPr>
      <w:r w:rsidRPr="185B788B">
        <w:rPr>
          <w:rFonts w:ascii="Arial" w:eastAsia="Arial" w:hAnsi="Arial" w:cs="Arial"/>
          <w:color w:val="000000" w:themeColor="text1"/>
          <w:sz w:val="22"/>
          <w:szCs w:val="22"/>
          <w:lang w:val="en-US"/>
        </w:rPr>
        <w:t>School and education</w:t>
      </w:r>
    </w:p>
    <w:p w14:paraId="7A321BD4" w14:textId="5C65A08F" w:rsidR="006B6C27" w:rsidRDefault="185B788B" w:rsidP="185B788B">
      <w:pPr>
        <w:pStyle w:val="ListParagraph"/>
        <w:widowControl w:val="0"/>
        <w:numPr>
          <w:ilvl w:val="0"/>
          <w:numId w:val="1"/>
        </w:numPr>
        <w:autoSpaceDE w:val="0"/>
        <w:autoSpaceDN w:val="0"/>
        <w:adjustRightInd w:val="0"/>
        <w:ind w:right="-710"/>
        <w:rPr>
          <w:rFonts w:eastAsiaTheme="minorEastAsia"/>
          <w:color w:val="000000" w:themeColor="text1"/>
          <w:sz w:val="22"/>
          <w:szCs w:val="22"/>
          <w:lang w:val="en-US"/>
        </w:rPr>
      </w:pPr>
      <w:r w:rsidRPr="185B788B">
        <w:rPr>
          <w:rFonts w:ascii="Arial" w:eastAsia="Arial" w:hAnsi="Arial" w:cs="Arial"/>
          <w:color w:val="000000" w:themeColor="text1"/>
          <w:sz w:val="22"/>
          <w:szCs w:val="22"/>
          <w:lang w:val="en-US"/>
        </w:rPr>
        <w:t>Leisure time (hobbies, after school activities, sports, etc.)</w:t>
      </w:r>
    </w:p>
    <w:p w14:paraId="537A7305" w14:textId="5B4B26DE" w:rsidR="006B6C27" w:rsidRDefault="006B6C27" w:rsidP="185B788B">
      <w:pPr>
        <w:widowControl w:val="0"/>
        <w:autoSpaceDE w:val="0"/>
        <w:autoSpaceDN w:val="0"/>
        <w:adjustRightInd w:val="0"/>
        <w:ind w:right="-710"/>
        <w:rPr>
          <w:rFonts w:ascii="Arial" w:eastAsia="Arial" w:hAnsi="Arial" w:cs="Arial"/>
          <w:color w:val="000000" w:themeColor="text1"/>
          <w:sz w:val="22"/>
          <w:szCs w:val="22"/>
          <w:lang w:val="en-US"/>
        </w:rPr>
      </w:pPr>
    </w:p>
    <w:p w14:paraId="1B9B73FD" w14:textId="77777777" w:rsidR="006B6C27" w:rsidRDefault="185B788B" w:rsidP="185B788B">
      <w:pPr>
        <w:widowControl w:val="0"/>
        <w:autoSpaceDE w:val="0"/>
        <w:autoSpaceDN w:val="0"/>
        <w:adjustRightInd w:val="0"/>
        <w:ind w:right="-710"/>
        <w:rPr>
          <w:rFonts w:ascii="Arial" w:eastAsia="Arial" w:hAnsi="Arial" w:cs="Arial"/>
          <w:b/>
          <w:bCs/>
          <w:i/>
          <w:iCs/>
          <w:color w:val="000000" w:themeColor="text1"/>
          <w:lang w:val="en-US"/>
        </w:rPr>
      </w:pPr>
      <w:r w:rsidRPr="185B788B">
        <w:rPr>
          <w:rFonts w:ascii="Arial" w:eastAsia="Arial" w:hAnsi="Arial" w:cs="Arial"/>
          <w:b/>
          <w:bCs/>
          <w:i/>
          <w:iCs/>
          <w:color w:val="000000" w:themeColor="text1"/>
          <w:lang w:val="en-US"/>
        </w:rPr>
        <w:t>6. Materials needed and space required</w:t>
      </w:r>
    </w:p>
    <w:p w14:paraId="404BF71B" w14:textId="646BAC58" w:rsidR="185B788B" w:rsidRDefault="185B788B" w:rsidP="185B788B">
      <w:pPr>
        <w:rPr>
          <w:rFonts w:ascii="Arial" w:eastAsia="Arial" w:hAnsi="Arial" w:cs="Arial"/>
          <w:i/>
          <w:iCs/>
          <w:color w:val="000000" w:themeColor="text1"/>
          <w:sz w:val="22"/>
          <w:szCs w:val="22"/>
          <w:lang w:val="en-US"/>
        </w:rPr>
      </w:pPr>
      <w:r w:rsidRPr="185B788B">
        <w:rPr>
          <w:rFonts w:ascii="Arial" w:eastAsia="Arial" w:hAnsi="Arial" w:cs="Arial"/>
          <w:color w:val="000000" w:themeColor="text1"/>
          <w:sz w:val="22"/>
          <w:szCs w:val="22"/>
          <w:lang w:val="en-US"/>
        </w:rPr>
        <w:t>A big enough room or space where the big group can be divided into smaller without interrupting or disturbing on another, but close enough so we doesn’t "loose" time when the smaller groups are rotating to another station</w:t>
      </w:r>
    </w:p>
    <w:sectPr w:rsidR="185B788B" w:rsidSect="00136CF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5BC3"/>
    <w:multiLevelType w:val="hybridMultilevel"/>
    <w:tmpl w:val="1BB2D4C2"/>
    <w:lvl w:ilvl="0" w:tplc="B0B2460A">
      <w:start w:val="1"/>
      <w:numFmt w:val="bullet"/>
      <w:lvlText w:val=""/>
      <w:lvlJc w:val="left"/>
      <w:pPr>
        <w:ind w:left="720" w:hanging="360"/>
      </w:pPr>
      <w:rPr>
        <w:rFonts w:ascii="Symbol" w:hAnsi="Symbol" w:hint="default"/>
      </w:rPr>
    </w:lvl>
    <w:lvl w:ilvl="1" w:tplc="41A240A4">
      <w:start w:val="1"/>
      <w:numFmt w:val="bullet"/>
      <w:lvlText w:val="o"/>
      <w:lvlJc w:val="left"/>
      <w:pPr>
        <w:ind w:left="1440" w:hanging="360"/>
      </w:pPr>
      <w:rPr>
        <w:rFonts w:ascii="Courier New" w:hAnsi="Courier New" w:hint="default"/>
      </w:rPr>
    </w:lvl>
    <w:lvl w:ilvl="2" w:tplc="5EB6EACC">
      <w:start w:val="1"/>
      <w:numFmt w:val="bullet"/>
      <w:lvlText w:val=""/>
      <w:lvlJc w:val="left"/>
      <w:pPr>
        <w:ind w:left="2160" w:hanging="360"/>
      </w:pPr>
      <w:rPr>
        <w:rFonts w:ascii="Wingdings" w:hAnsi="Wingdings" w:hint="default"/>
      </w:rPr>
    </w:lvl>
    <w:lvl w:ilvl="3" w:tplc="503CA1FA">
      <w:start w:val="1"/>
      <w:numFmt w:val="bullet"/>
      <w:lvlText w:val=""/>
      <w:lvlJc w:val="left"/>
      <w:pPr>
        <w:ind w:left="2880" w:hanging="360"/>
      </w:pPr>
      <w:rPr>
        <w:rFonts w:ascii="Symbol" w:hAnsi="Symbol" w:hint="default"/>
      </w:rPr>
    </w:lvl>
    <w:lvl w:ilvl="4" w:tplc="8D6E1FE6">
      <w:start w:val="1"/>
      <w:numFmt w:val="bullet"/>
      <w:lvlText w:val="o"/>
      <w:lvlJc w:val="left"/>
      <w:pPr>
        <w:ind w:left="3600" w:hanging="360"/>
      </w:pPr>
      <w:rPr>
        <w:rFonts w:ascii="Courier New" w:hAnsi="Courier New" w:hint="default"/>
      </w:rPr>
    </w:lvl>
    <w:lvl w:ilvl="5" w:tplc="2DCA1442">
      <w:start w:val="1"/>
      <w:numFmt w:val="bullet"/>
      <w:lvlText w:val=""/>
      <w:lvlJc w:val="left"/>
      <w:pPr>
        <w:ind w:left="4320" w:hanging="360"/>
      </w:pPr>
      <w:rPr>
        <w:rFonts w:ascii="Wingdings" w:hAnsi="Wingdings" w:hint="default"/>
      </w:rPr>
    </w:lvl>
    <w:lvl w:ilvl="6" w:tplc="7BFCECF0">
      <w:start w:val="1"/>
      <w:numFmt w:val="bullet"/>
      <w:lvlText w:val=""/>
      <w:lvlJc w:val="left"/>
      <w:pPr>
        <w:ind w:left="5040" w:hanging="360"/>
      </w:pPr>
      <w:rPr>
        <w:rFonts w:ascii="Symbol" w:hAnsi="Symbol" w:hint="default"/>
      </w:rPr>
    </w:lvl>
    <w:lvl w:ilvl="7" w:tplc="7690CF84">
      <w:start w:val="1"/>
      <w:numFmt w:val="bullet"/>
      <w:lvlText w:val="o"/>
      <w:lvlJc w:val="left"/>
      <w:pPr>
        <w:ind w:left="5760" w:hanging="360"/>
      </w:pPr>
      <w:rPr>
        <w:rFonts w:ascii="Courier New" w:hAnsi="Courier New" w:hint="default"/>
      </w:rPr>
    </w:lvl>
    <w:lvl w:ilvl="8" w:tplc="8BFE356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C27"/>
    <w:rsid w:val="00136CF0"/>
    <w:rsid w:val="00667C22"/>
    <w:rsid w:val="00667E79"/>
    <w:rsid w:val="006B6C27"/>
    <w:rsid w:val="185B78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5CD2B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Jhenny Åvik</dc:creator>
  <cp:keywords/>
  <dc:description/>
  <cp:lastModifiedBy>Microsoft Office User</cp:lastModifiedBy>
  <cp:revision>2</cp:revision>
  <dcterms:created xsi:type="dcterms:W3CDTF">2019-05-26T06:04:00Z</dcterms:created>
  <dcterms:modified xsi:type="dcterms:W3CDTF">2019-05-26T06:04:00Z</dcterms:modified>
</cp:coreProperties>
</file>